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0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0"/>
          <w:kern w:val="0"/>
          <w:sz w:val="36"/>
          <w:szCs w:val="36"/>
          <w:highlight w:val="none"/>
          <w:lang w:val="en-US" w:eastAsia="zh-CN"/>
        </w:rPr>
        <w:t>江西省水投建设集团有限公司2023年社会公开招聘计划表</w:t>
      </w:r>
    </w:p>
    <w:tbl>
      <w:tblPr>
        <w:tblStyle w:val="3"/>
        <w:tblW w:w="132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918"/>
        <w:gridCol w:w="957"/>
        <w:gridCol w:w="641"/>
        <w:gridCol w:w="4380"/>
        <w:gridCol w:w="3090"/>
        <w:gridCol w:w="1350"/>
        <w:gridCol w:w="11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部门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招聘数量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岗位主要职责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薪酬待遇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办公室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后勤保障岗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1.依据车辆维护保养手册要求，及时做好车辆检查、保养工作，保障车况良好、卫生整洁；　　　　　　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2.依据公务用车相关管理制度，服从车辆调度管理，及时、安全执行出车任务；　　　　　　　　　　　　　　　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3.配合车辆管理人员做好车辆的年检、维修、油料及费用管理工作。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4.配合做好后勤保障工作。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1.高中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（含中专）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及以上学历；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2.5年及以上驾驶经验；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3.40岁及以下。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6-9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万/年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江西南昌市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施工项目部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项目总工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1.熟悉有关工程技术标准，能对工程方案及设计变更评审提出独立意见，能结合应用不同的工艺技术，使工程方案科学、经济、合理；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2.具有较强的技术指导和技术决策能力，能组织有关业务人员处理好生产中出现的技术问题，并有独立决策重大工程技术问题的能力；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3.熟悉工程项目施工过程造价管理、成本核算及工程设计变更签证审核工作；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4.负责项目责任成本目标的分解、分析；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5.具有良好的职业素养和职业道德。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1.大学本科及以上学历；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2.50岁及以下；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3.土木工程、市政工程、水利水电工程等相关类专业；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4.具有水利水电、市政等相关工程类专业中级职称以上；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5.从事工程管理专业工作至少五年及以上。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23-34万/年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江西省内施工项目部（县区按照分配项目情况决定）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施工项目部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施工员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1.负责施工前对施工班组进行技术、安全交底；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2.负责向施工班组下达日常生产任务，并跟踪施工任务、质量目标完成情况；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3.负责特殊过程施工的连续监控；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4.参与制定施工进度计划，编制施工作业计划；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5.负责施工作业的质量、环境与职业健康安全过程控制，参与隐蔽、分项、分部和单位工程的质量验收；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6.负责施工现场测量基准点、水准点的交接和复测；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7.负责对结构物进行高程、平面位置放线，布设建筑物的施工控制网；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8.负责工程变更的测量和记录工作；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9.负责编写施工日志、施工记录等相关施工资料。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1.大学专科及以上学历；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2.40岁及以下；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3.土木工程、市政工程、水利水电工程等相关类专业；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4.熟悉计算机使用；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5.拥有工程测量相关工作经验优先。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12-16万/年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江西省内施工项目部（县区按照分配项目情况决定）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lYzRkNjM3NTE1OTJiMjUyYTJlZWFlMjEzZDUyYzYifQ=="/>
  </w:docVars>
  <w:rsids>
    <w:rsidRoot w:val="667D540A"/>
    <w:rsid w:val="2E34679A"/>
    <w:rsid w:val="54493DF7"/>
    <w:rsid w:val="667D5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2023-05-19T02:33:00Z</dcterms:created>
  <dc:creator>徐婷</dc:creator>
  <cp:lastModifiedBy>徐婷</cp:lastModifiedBy>
  <dcterms:modified xsi:type="dcterms:W3CDTF">2023-05-19T03:19:08Z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7527B18A7B4B4F609181F21E629F8877</vt:lpwstr>
  </property>
</Properties>
</file>