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63E51">
      <w:pPr>
        <w:ind w:right="-191" w:rightChars="-91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tbl>
      <w:tblPr>
        <w:tblStyle w:val="2"/>
        <w:tblW w:w="500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894"/>
        <w:gridCol w:w="513"/>
        <w:gridCol w:w="621"/>
        <w:gridCol w:w="505"/>
        <w:gridCol w:w="3816"/>
        <w:gridCol w:w="3146"/>
        <w:gridCol w:w="871"/>
        <w:gridCol w:w="1569"/>
        <w:gridCol w:w="505"/>
        <w:gridCol w:w="508"/>
        <w:gridCol w:w="687"/>
      </w:tblGrid>
      <w:tr w14:paraId="66EE5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5000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584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 w:bidi="ar"/>
              </w:rPr>
              <w:t>江西省赣勤发展集团有限公司2024年第二批社会招聘计划</w:t>
            </w:r>
          </w:p>
        </w:tc>
      </w:tr>
      <w:tr w14:paraId="68EE5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20A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24C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170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40E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3BF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招聘数量</w:t>
            </w:r>
          </w:p>
        </w:tc>
        <w:tc>
          <w:tcPr>
            <w:tcW w:w="1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BE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岗位主要职责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030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岗位资格条件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4C1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薪酬待遇（XX万/年）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AAC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工作地点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7C0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人员类别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41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招聘方式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CED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2A5DD3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297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BB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江西省赣房商业管理有限公司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6CC5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领导班子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6F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副总经理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169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22A3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1.参与制定并组织实施公司的发展战略。</w:t>
            </w:r>
          </w:p>
          <w:p w14:paraId="4787967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2.拟定并组织实施年度经营计划。</w:t>
            </w:r>
          </w:p>
          <w:p w14:paraId="402C97E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3.负责公司内部各项管理制度的贯彻落实。</w:t>
            </w:r>
          </w:p>
          <w:p w14:paraId="670856A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4.协助总经理完成公司的经营计划，认真做好分管工作，完成总经理交办的各项工作；</w:t>
            </w:r>
          </w:p>
          <w:p w14:paraId="34E70FA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5.协调分析国内外有关市场状况及同行业状况，有针对性地向总经理提供准确信息和提出策划方案，提供分析和决策意见；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FD22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1.中共党员，45周岁及以下。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2.大学本科及以上学历，专业不限。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3.具有10年以上物业行业工作经验，5年以上物业项目经理相关管理经验。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4.具有全国物业行业项目经理职业资格证书的优先。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98B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18-24万/年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534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07B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F0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39D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41DB8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D9A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823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江西省赣房商业管理有限公司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E10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企业运营部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2CF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副部长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30C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97BA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1.负责部门经营管理计划及方案，发展计划，并组织实施。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2.负责公司ISO体系的建立、评审等体系建设工作。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3.遵守和执行相关的法律、规章和政策，确保物业运营的合规性。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4.根据公司品质标准化体系要求，负责各物业项目的品质管控、品质监察和品质提升的推进落实与监评管理。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5.负责公司风险管理和各类危机应对工作，能够及时为公司消除风险。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1022A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1.40周岁及以下。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2.大学本科及以上学历，专业不限。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3.5年以上物业行业工作经验，并具有3年以上企管运营或品控等方面工作经验。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4.具备较强的逻辑思维能力、计划能力、心理承受力、控制能力及解决问题能力，具备丰富的管理经验，具有业务统筹能力及培养指导下属的能力。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54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14-18万/年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BE1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882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8B7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F1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30356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6" w:hRule="atLeast"/>
        </w:trPr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DA9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4B5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江西省赣房商业管理有限公司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F01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企业运营部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44D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品质岗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0F0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A287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1.熟悉ISO9001质量管理体系、ISO14001环境管理体系、OHSAS18001职业健康安全管理体系文件，负责三体系外审复核的对接。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2.协助部门经理开展各项质量管理检查、审核等工作,负责季度检查品质计划的制定及各项目考核。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3.负责制定公司物业服务标准和作业规程，并监督实施。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4.负责公司安全生产工作及重大投诉的处理工作，并对一般性投诉进行跟进、指导、验证工作。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5.处理各种物业类相关事务，确保符合法律法规，无物业违规项。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68D0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1.35周岁及以下。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2.大学本科及以上学历，专业不限。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3.具有3年以上物业行业工作经验，并有1年以上质量控制和ISO认证体系相关经验。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4.掌握物业各业务操作规范及标准，了解质量体系的运作，熟悉相关法律法规。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53B5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10-12万/年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640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32C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E2D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B0D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74947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B0E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17A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江西省赣房商业管理有限公司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493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市场拓展部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D60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外拓岗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49E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5516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1.负责市场项目信息的收集整理、分析、汇总，编制可行性报告并建立档案，为公司的客户关系管理提供支持。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2.负责起草前期物业服务协议、临时管理规约、物业服务合同模板，并报流程审批。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3.定期跟进对外承接项目的现场运营情况及节点工作落实。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4.负贵对外承接项目物业服务合同的签订和续签工作。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5.负责主持拟承接服务项目各阶段物业服务方案标书的编制，并进行初步审核、修改及招投标工作。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54F4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1.35周岁及以下。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2.大学本科及以上学历，专业不限。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3.具有3年以上物业行业工作经验，并具有1年以上市场外拓经验。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4.有较强的服务意识、沟通协调能力和团队协作能力，工作细心认真，能熟练使用办公软件系统。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95A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10-12万/年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396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670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E29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AD4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7E19D1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8" w:hRule="atLeast"/>
        </w:trPr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BF1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4F4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江西省赣房商业管理有限公司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751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市场拓展部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E0F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投标岗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96B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EEED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1.负责搜集和整理各类物业项目的招标信息，及时分析招标要求和条件，对潜在的投标项目进行初步评估，提出投标策略建议。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2.根据招标文件要求，组织编制投标文件，并对编制的投标文件进行审核，确保文件符合招标文件的格式、内容等要求。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3.按照招标文件规定的时间和方式，及时提交投标文件，并跟踪投标文件的递交状态，确保投标过程顺利进行。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4.跟进投标结果，及时了解中标情况，并对未中标的项目进行总结和反思，提出改进建议。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4228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1.35周岁及以下。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2.大学本科及以上学历，专业不限。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3.具有3年以上市场投标或市场营销工作经验。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4.责任心强，具备较强的沟通能力、组织协调能力和团队精神。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FE2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10-12万/年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B3F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6018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C15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92A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7F990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83E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946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江西省赣房商业管理有限公司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536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财务管理部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9C6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会计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286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9B102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1.按照《会计基础规范》要求进行原始凭证、记帐凭证审核与输出，并按会计档案要求装订成册。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2.及时准确地登记帐簿，按要求编制报表，结转新帐装订归档。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3.按照《会计电算化工作规范》和《会计电处化管理制度》，掌握会计软件操作规程，并做好软件的维护。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4.做好本部会计凭证、会计帐簿、会计报表以及会计电算化档案的管理，做好会计电算化档案的复制，确保会计资料万无一失。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5.协助做好内部审计工作。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D6BA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1.35周岁及以下。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2.大学本科及以上学历，会计学、财务管理、审计学、财政学类相关专业。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3.具有3年以上财务工作经验。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4.具有初级会计师及以上职称，熟悉会计基础工作规范和财税政策法规。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EAB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8-10万/年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345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A93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A8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0CD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5DC45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97E9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51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江西省赣勤城市运营服务有限公司</w:t>
            </w:r>
          </w:p>
        </w:tc>
        <w:tc>
          <w:tcPr>
            <w:tcW w:w="1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0CB0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企业运营部</w:t>
            </w:r>
          </w:p>
        </w:tc>
        <w:tc>
          <w:tcPr>
            <w:tcW w:w="2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90D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资产管理岗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7F5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124A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1.负责公司资产规划、经营性资产管理等工作。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2.协助制定资产管理的方针、政策和策略，制定各种资产管理规定，审核各种资产管理文书。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3.制定资产运营计划，投资方案和风险控制措施，进行资产管理工作，并定期向上级提交资产管理报告。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4.负责上级领导临时交办的工作。</w:t>
            </w:r>
          </w:p>
        </w:tc>
        <w:tc>
          <w:tcPr>
            <w:tcW w:w="11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93179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1.35周岁及以下。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2.大学本科及以上学历，经济学类、财政学类、金融学类、工商管理类相关专业。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3.具有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年以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资产管理或财务等方面工作经验。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4.具有较强的沟通协调能力。</w:t>
            </w:r>
          </w:p>
        </w:tc>
        <w:tc>
          <w:tcPr>
            <w:tcW w:w="3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CB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8-10万/年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04A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江西省南昌市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7F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劳动合同关系人员</w:t>
            </w:r>
          </w:p>
        </w:tc>
        <w:tc>
          <w:tcPr>
            <w:tcW w:w="1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1B1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社会招聘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37A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五险一金，餐补，年节福利等。</w:t>
            </w:r>
          </w:p>
        </w:tc>
      </w:tr>
      <w:tr w14:paraId="0D474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9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FD6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总计</w:t>
            </w:r>
          </w:p>
        </w:tc>
        <w:tc>
          <w:tcPr>
            <w:tcW w:w="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BF8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367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5D2B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商管公司6人；城市运营公司1人，共计7人。</w:t>
            </w:r>
          </w:p>
        </w:tc>
        <w:tc>
          <w:tcPr>
            <w:tcW w:w="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E24FF">
            <w:pPr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</w:tr>
    </w:tbl>
    <w:p w14:paraId="79E4DE56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D2930"/>
    <w:rsid w:val="1C3D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2024-12-30T02:49:00Z</dcterms:created>
  <dc:creator>郑玉兰</dc:creator>
  <cp:lastModifiedBy>郑玉兰</cp:lastModifiedBy>
  <dcterms:modified xsi:type="dcterms:W3CDTF">2024-12-30T02:51:45Z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B14444E57B0D45159D5A92E51B3AE853_11</vt:lpwstr>
  </property>
  <property fmtid="{D5CDD505-2E9C-101B-9397-08002B2CF9AE}" pid="4" name="KSOTemplateDocerSaveRecord">
    <vt:lpwstr>eyJoZGlkIjoiNWY4ODQyZjMxYTgwNWQ1MTYwMzljNDcxZmVkMzM3ZjQiLCJ1c2VySWQiOiIxNDc4ODM4MzQwIn0=</vt:lpwstr>
  </property>
</Properties>
</file>