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EAAB6">
      <w:pPr>
        <w:ind w:right="-191" w:rightChars="-91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tbl>
      <w:tblPr>
        <w:tblStyle w:val="2"/>
        <w:tblW w:w="500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91"/>
        <w:gridCol w:w="508"/>
        <w:gridCol w:w="627"/>
        <w:gridCol w:w="502"/>
        <w:gridCol w:w="3810"/>
        <w:gridCol w:w="3143"/>
        <w:gridCol w:w="868"/>
        <w:gridCol w:w="1563"/>
        <w:gridCol w:w="502"/>
        <w:gridCol w:w="522"/>
        <w:gridCol w:w="701"/>
      </w:tblGrid>
      <w:tr w14:paraId="6C013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000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CD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江西省赣勤发展集团有限公司部分子公司社会招聘计划</w:t>
            </w:r>
          </w:p>
        </w:tc>
      </w:tr>
      <w:tr w14:paraId="14618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ACE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592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A04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AA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C6F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招聘数量</w:t>
            </w:r>
          </w:p>
        </w:tc>
        <w:tc>
          <w:tcPr>
            <w:tcW w:w="1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D0C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岗位主要职责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2ED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岗位资格条件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96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薪酬待遇（XX万/年）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6E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工作地点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17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人员类别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02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招聘方式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25A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61657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19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21E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江西省赣勤物业服务有限公司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江西省赣房商业管理有限公司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CB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领导班子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3E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副总经理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EE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BCC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1.参与制定并组织实施公司的发展战略。</w:t>
            </w:r>
          </w:p>
          <w:p w14:paraId="0075971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2.拟定并组织实施年度经营计划。</w:t>
            </w:r>
          </w:p>
          <w:p w14:paraId="4F81E57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3.负责公司内部各项管理制度的贯彻落实。</w:t>
            </w:r>
          </w:p>
          <w:p w14:paraId="102A1AD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4.协助总经理完成公司的经营计划，认真做好分管工作，完成总经理交办的各项工作；</w:t>
            </w:r>
          </w:p>
          <w:p w14:paraId="61AE7C2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5.协调分析国内外有关市场状况及同行业状况，有针对性地向总经理提供准确信息和提出策划方案，提供分析和决策意见；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A2C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1.中共党员，45周岁及以下。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3.具有10年以上物业行业工作经验，5年以上物业项目经理相关管理经验。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4.具有全国物业行业项目经理职业资格证书的优先。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3B3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18-24万/年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BF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90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3F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099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7E83A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0A4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0EB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江西省赣勤物业服务有限公司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江西省赣房商业管理有限公司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179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企业运营部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D1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副部长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649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D35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1.负责部门经营管理计划及方案，发展计划，并组织实施。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2.负责公司ISO体系的建立、评审等体系建设工作。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3.遵守和执行相关的法律、规章和政策，确保物业运营的合规性。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4.根据公司品质标准化体系要求，负责各物业项目的品质管控、品质监察和品质提升的推进落实与监评管理。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5.负责公司风险管理和各类危机应对工作，能够及时为公司消除风险。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F583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1.40周岁及以下。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3.5年以上物业行业工作经验，并具有3年以上企管运营或品控等方面工作经验。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4.具备较强的逻辑思维能力、计划能力、心理承受力、控制能力及解决问题能力，具备丰富的管理经验，具有业务统筹能力及培养指导下属的能力。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C8B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14-18万/年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67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1BD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215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89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717D9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D65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11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江西省赣勤物业服务有限公司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江西省赣房商业管理有限公司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41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市场拓展部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AC7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投标岗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4CE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7F4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1.负责搜集和整理各类物业项目的招标信息，及时分析招标要求和条件，对潜在的投标项目进行初步评估，提出投标策略建议。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2.根据招标文件要求，组织编制投标文件，并对编制的投标文件进行审核，确保文件符合招标文件的格式、内容等要求。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3.按照招标文件规定的时间和方式，及时提交投标文件，并跟踪投标文件的递交状态，确保投标过程顺利进行。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4.跟进投标结果，及时了解中标情况，并对未中标的项目进行总结和反思，提出改进建议。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F41D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3.具有3年以上市场投标或市场营销工作经验。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4.责任心强，具备较强的沟通能力、组织协调能力和团队精神。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DCB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10-12万/年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00D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313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307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8C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6D8AF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5F8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889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江西省赣勤物业服务有限公司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江西省赣房商业管理有限公司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CB5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财务管理部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A3F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E1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D6E3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1.按照《会计基础规范》要求进行原始凭证、记帐凭证审核与输出，并按会计档案要求装订成册。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2.及时准确地登记帐簿，按要求编制报表，结转新帐装订归档。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3.按照《会计电算化工作规范》和《会计电处化管理制度》，掌握会计软件操作规程，并做好软件的维护。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4.做好本部会计凭证、会计帐簿、会计报表以及会计电算化档案的管理，做好会计电算化档案的复制，确保会计资料万无一失。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5.协助做好内部审计工作。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FC38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2.大学本科及以上学历，会计学、财务管理、审计学、财政学类相关专业。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3.具有3年以上财务工作经验。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4.具有初级会计师及以上职称，熟悉会计基础工作规范和财税政策法规。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31C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8-10万/年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134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1AD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DF3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EA4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0B698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300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20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江西省赣勤城市运营服务有限公司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E8B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企业运营部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4A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资产管理岗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774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635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1.负责公司资产规划、经营性资产管理等工作。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2.协助制定资产管理的方针、政策和策略，制定各种资产管理规定，审核各种资产管理文书。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3.制定资产运营计划，投资方案和风险控制措施，进行资产管理工作，并定期向上级提交资产管理报告。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4.负责上级领导临时交办的工作。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986B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2.大学本科及以上学历，经济学类、财政学类、金融学类、工商管理类相关专业。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3年以上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资产管理或财务等方面工作经验。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4.具有较强的沟通协调能力。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CB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8-10万/年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B9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84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9E8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58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09356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90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E0B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总计</w:t>
            </w:r>
          </w:p>
        </w:tc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CD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366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82D0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赣勤物业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人；城市运营公司1人，共计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人。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CFA9D">
            <w:pPr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</w:tbl>
    <w:p w14:paraId="1E57EC21">
      <w:pPr>
        <w:spacing w:line="600" w:lineRule="exact"/>
        <w:ind w:right="-191" w:rightChars="-91"/>
        <w:jc w:val="left"/>
        <w:rPr>
          <w:rFonts w:hint="eastAsia" w:ascii="黑体" w:hAnsi="黑体" w:eastAsia="黑体" w:cs="仿宋_GB2312"/>
          <w:sz w:val="32"/>
          <w:szCs w:val="32"/>
        </w:rPr>
      </w:pPr>
    </w:p>
    <w:p w14:paraId="271AAE12">
      <w:pPr>
        <w:spacing w:line="64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</w:pPr>
    </w:p>
    <w:p w14:paraId="1B3D751F">
      <w:pPr>
        <w:spacing w:line="64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</w:pPr>
    </w:p>
    <w:p w14:paraId="095BCB60">
      <w:pPr>
        <w:spacing w:line="64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</w:pPr>
    </w:p>
    <w:p w14:paraId="1385493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32351"/>
    <w:rsid w:val="69C3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2025-01-03T09:35:00Z</dcterms:created>
  <dc:creator>黄丽芬</dc:creator>
  <cp:lastModifiedBy>黄丽芬</cp:lastModifiedBy>
  <dcterms:modified xsi:type="dcterms:W3CDTF">2025-01-03T09:36:44Z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1723BDE86C194986AFA93F5723D05AC5_11</vt:lpwstr>
  </property>
  <property fmtid="{D5CDD505-2E9C-101B-9397-08002B2CF9AE}" pid="4" name="KSOTemplateDocerSaveRecord">
    <vt:lpwstr>eyJoZGlkIjoiODdlODBjZjRiN2M1Njg3MzMxY2FmZTk2OGQzMjFmOWYiLCJ1c2VySWQiOiIxNDk2NjgyNDU4In0=</vt:lpwstr>
  </property>
</Properties>
</file>